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A7D" w:rsidRPr="00232A7D" w:rsidRDefault="00232A7D" w:rsidP="00232A7D">
      <w:pPr>
        <w:spacing w:after="200" w:line="276" w:lineRule="auto"/>
        <w:jc w:val="center"/>
        <w:rPr>
          <w:rFonts w:eastAsia="Calibri"/>
          <w:b/>
          <w:bCs/>
        </w:rPr>
      </w:pPr>
      <w:r w:rsidRPr="00232A7D">
        <w:rPr>
          <w:rFonts w:eastAsia="Calibri"/>
          <w:b/>
          <w:bCs/>
          <w:cs/>
        </w:rPr>
        <w:t>เพชรสังฆาต</w:t>
      </w:r>
    </w:p>
    <w:p w:rsidR="00232A7D" w:rsidRPr="00232A7D" w:rsidRDefault="00232A7D" w:rsidP="00232A7D">
      <w:pPr>
        <w:spacing w:after="120"/>
        <w:ind w:left="1134" w:hanging="1134"/>
        <w:rPr>
          <w:rFonts w:eastAsia="Calibri"/>
          <w:color w:val="000000"/>
          <w:shd w:val="clear" w:color="auto" w:fill="FFFFFF"/>
        </w:rPr>
      </w:pPr>
      <w:r w:rsidRPr="00232A7D">
        <w:rPr>
          <w:rFonts w:eastAsia="Calibri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0F77EF42" wp14:editId="0722735F">
            <wp:simplePos x="0" y="0"/>
            <wp:positionH relativeFrom="column">
              <wp:posOffset>3124200</wp:posOffset>
            </wp:positionH>
            <wp:positionV relativeFrom="paragraph">
              <wp:posOffset>665480</wp:posOffset>
            </wp:positionV>
            <wp:extent cx="1971675" cy="1577340"/>
            <wp:effectExtent l="190500" t="152400" r="180975" b="137160"/>
            <wp:wrapNone/>
            <wp:docPr id="1" name="Picture 1" descr="http://www.phargarden.com/userfiles/image/images/ph080_Petchsungkard/ph080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phargarden.com/userfiles/image/images/ph080_Petchsungkard/ph080_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77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232A7D">
        <w:rPr>
          <w:rFonts w:eastAsia="Calibri"/>
          <w:b/>
          <w:bCs/>
          <w:cs/>
        </w:rPr>
        <w:t>ชื่อสามัญ</w:t>
      </w:r>
      <w:r w:rsidRPr="00232A7D">
        <w:rPr>
          <w:rFonts w:eastAsia="Calibri"/>
          <w:b/>
          <w:bCs/>
        </w:rPr>
        <w:t xml:space="preserve"> : </w:t>
      </w:r>
      <w:r w:rsidRPr="00232A7D">
        <w:rPr>
          <w:rFonts w:eastAsia="Calibri"/>
          <w:color w:val="000000"/>
          <w:shd w:val="clear" w:color="auto" w:fill="FFFFFF"/>
          <w:cs/>
        </w:rPr>
        <w:t>สันชะฆาต ขันข้อ(ราชบุรี) สามร้อยต่อ (ประจวบคีรีขันธ์) สัน</w:t>
      </w:r>
      <w:proofErr w:type="spellStart"/>
      <w:r w:rsidRPr="00232A7D">
        <w:rPr>
          <w:rFonts w:eastAsia="Calibri"/>
          <w:color w:val="000000"/>
          <w:shd w:val="clear" w:color="auto" w:fill="FFFFFF"/>
          <w:cs/>
        </w:rPr>
        <w:t>ชะควด</w:t>
      </w:r>
      <w:proofErr w:type="spellEnd"/>
      <w:r w:rsidRPr="00232A7D">
        <w:rPr>
          <w:rFonts w:eastAsia="Calibri"/>
          <w:color w:val="000000"/>
          <w:shd w:val="clear" w:color="auto" w:fill="FFFFFF"/>
          <w:cs/>
        </w:rPr>
        <w:t xml:space="preserve"> (กรุงเทพฯ)</w:t>
      </w:r>
      <w:r w:rsidRPr="00232A7D">
        <w:rPr>
          <w:rFonts w:eastAsia="Calibri" w:hint="cs"/>
          <w:color w:val="000000"/>
          <w:shd w:val="clear" w:color="auto" w:fill="FFFFFF"/>
          <w:cs/>
        </w:rPr>
        <w:br/>
      </w:r>
      <w:r w:rsidRPr="00232A7D">
        <w:rPr>
          <w:rFonts w:eastAsia="Calibri"/>
          <w:color w:val="000000"/>
          <w:shd w:val="clear" w:color="auto" w:fill="FFFFFF"/>
        </w:rPr>
        <w:t xml:space="preserve">Edible - </w:t>
      </w:r>
      <w:proofErr w:type="spellStart"/>
      <w:r w:rsidRPr="00232A7D">
        <w:rPr>
          <w:rFonts w:eastAsia="Calibri"/>
          <w:color w:val="000000"/>
          <w:shd w:val="clear" w:color="auto" w:fill="FFFFFF"/>
        </w:rPr>
        <w:t>Stemed</w:t>
      </w:r>
      <w:proofErr w:type="spellEnd"/>
      <w:r w:rsidRPr="00232A7D">
        <w:rPr>
          <w:rFonts w:eastAsia="Calibri"/>
          <w:color w:val="000000"/>
          <w:shd w:val="clear" w:color="auto" w:fill="FFFFFF"/>
        </w:rPr>
        <w:t xml:space="preserve"> Vine </w:t>
      </w:r>
    </w:p>
    <w:p w:rsidR="00232A7D" w:rsidRPr="00232A7D" w:rsidRDefault="00232A7D" w:rsidP="00232A7D">
      <w:pPr>
        <w:spacing w:after="200" w:line="276" w:lineRule="auto"/>
        <w:rPr>
          <w:rFonts w:eastAsia="Calibri"/>
          <w:sz w:val="22"/>
          <w:szCs w:val="28"/>
        </w:rPr>
      </w:pPr>
      <w:r w:rsidRPr="00232A7D">
        <w:rPr>
          <w:rFonts w:eastAsia="Calibri"/>
          <w:b/>
          <w:bCs/>
          <w:cs/>
        </w:rPr>
        <w:t>ชื่อวิทยาศาสตร์</w:t>
      </w:r>
      <w:r w:rsidRPr="00232A7D">
        <w:rPr>
          <w:rFonts w:eastAsia="Calibri"/>
          <w:b/>
          <w:bCs/>
        </w:rPr>
        <w:t xml:space="preserve"> : </w:t>
      </w:r>
      <w:proofErr w:type="spellStart"/>
      <w:r w:rsidRPr="00232A7D">
        <w:rPr>
          <w:rFonts w:eastAsia="Calibri"/>
          <w:i/>
          <w:iCs/>
          <w:szCs w:val="40"/>
        </w:rPr>
        <w:t>Cissus</w:t>
      </w:r>
      <w:proofErr w:type="spellEnd"/>
      <w:r w:rsidRPr="00232A7D">
        <w:rPr>
          <w:rFonts w:eastAsia="Calibri"/>
          <w:i/>
          <w:iCs/>
          <w:szCs w:val="40"/>
        </w:rPr>
        <w:t xml:space="preserve"> </w:t>
      </w:r>
      <w:proofErr w:type="spellStart"/>
      <w:r w:rsidRPr="00232A7D">
        <w:rPr>
          <w:rFonts w:eastAsia="Calibri"/>
          <w:i/>
          <w:iCs/>
          <w:szCs w:val="40"/>
        </w:rPr>
        <w:t>quadrangularis</w:t>
      </w:r>
      <w:proofErr w:type="spellEnd"/>
      <w:r w:rsidRPr="00232A7D">
        <w:rPr>
          <w:rFonts w:eastAsia="Calibri"/>
          <w:szCs w:val="40"/>
        </w:rPr>
        <w:t xml:space="preserve"> L </w:t>
      </w:r>
    </w:p>
    <w:p w:rsidR="00232A7D" w:rsidRPr="00232A7D" w:rsidRDefault="00232A7D" w:rsidP="00232A7D">
      <w:pPr>
        <w:spacing w:after="200" w:line="276" w:lineRule="auto"/>
        <w:rPr>
          <w:rFonts w:eastAsia="Calibri"/>
          <w:b/>
          <w:bCs/>
        </w:rPr>
      </w:pPr>
      <w:r w:rsidRPr="00232A7D">
        <w:rPr>
          <w:rFonts w:eastAsia="Calibri"/>
          <w:b/>
          <w:bCs/>
          <w:cs/>
        </w:rPr>
        <w:t xml:space="preserve">วงศ์ </w:t>
      </w:r>
      <w:r w:rsidRPr="00232A7D">
        <w:rPr>
          <w:rFonts w:eastAsia="Calibri"/>
          <w:b/>
          <w:bCs/>
        </w:rPr>
        <w:t xml:space="preserve">: </w:t>
      </w:r>
      <w:hyperlink r:id="rId6" w:tgtFrame="_blank" w:history="1">
        <w:proofErr w:type="spellStart"/>
        <w:r w:rsidRPr="00232A7D">
          <w:rPr>
            <w:rFonts w:eastAsia="Calibri"/>
            <w:bdr w:val="none" w:sz="0" w:space="0" w:color="auto" w:frame="1"/>
            <w:shd w:val="clear" w:color="auto" w:fill="FDFDFD"/>
          </w:rPr>
          <w:t>Vitaceae</w:t>
        </w:r>
        <w:proofErr w:type="spellEnd"/>
      </w:hyperlink>
    </w:p>
    <w:p w:rsidR="00232A7D" w:rsidRPr="00232A7D" w:rsidRDefault="00232A7D" w:rsidP="00232A7D">
      <w:pPr>
        <w:tabs>
          <w:tab w:val="left" w:pos="1701"/>
        </w:tabs>
        <w:spacing w:after="200" w:line="276" w:lineRule="auto"/>
        <w:rPr>
          <w:rFonts w:eastAsia="Calibri"/>
        </w:rPr>
      </w:pPr>
      <w:r w:rsidRPr="00232A7D">
        <w:rPr>
          <w:rFonts w:eastAsia="Calibri"/>
          <w:b/>
          <w:bCs/>
          <w:cs/>
        </w:rPr>
        <w:t>ลักษณะ</w:t>
      </w:r>
      <w:r w:rsidRPr="00232A7D">
        <w:rPr>
          <w:rFonts w:eastAsia="Calibri" w:hint="cs"/>
          <w:cs/>
        </w:rPr>
        <w:tab/>
      </w:r>
      <w:r w:rsidRPr="00232A7D">
        <w:rPr>
          <w:rFonts w:eastAsia="Calibri"/>
          <w:cs/>
        </w:rPr>
        <w:t>เป็นไม้เถา</w:t>
      </w:r>
    </w:p>
    <w:p w:rsidR="00232A7D" w:rsidRPr="00232A7D" w:rsidRDefault="00232A7D" w:rsidP="00232A7D">
      <w:pPr>
        <w:tabs>
          <w:tab w:val="left" w:pos="1701"/>
        </w:tabs>
        <w:spacing w:after="200" w:line="276" w:lineRule="auto"/>
        <w:rPr>
          <w:rFonts w:eastAsia="Calibri"/>
          <w:b/>
          <w:bCs/>
          <w:cs/>
        </w:rPr>
      </w:pPr>
      <w:r w:rsidRPr="00232A7D">
        <w:rPr>
          <w:rFonts w:eastAsia="Calibri"/>
          <w:b/>
          <w:bCs/>
          <w:cs/>
        </w:rPr>
        <w:t>การขยายพันธุ์</w:t>
      </w:r>
      <w:r w:rsidRPr="00232A7D">
        <w:rPr>
          <w:rFonts w:eastAsia="Calibri" w:hint="cs"/>
          <w:b/>
          <w:bCs/>
          <w:cs/>
        </w:rPr>
        <w:tab/>
      </w:r>
      <w:r w:rsidRPr="00232A7D">
        <w:rPr>
          <w:rFonts w:eastAsia="Calibri"/>
          <w:cs/>
        </w:rPr>
        <w:t>การปักชำ</w:t>
      </w:r>
    </w:p>
    <w:p w:rsidR="00232A7D" w:rsidRPr="00232A7D" w:rsidRDefault="00232A7D" w:rsidP="00232A7D">
      <w:pPr>
        <w:tabs>
          <w:tab w:val="left" w:pos="1701"/>
        </w:tabs>
        <w:spacing w:after="200" w:line="276" w:lineRule="auto"/>
        <w:rPr>
          <w:rFonts w:eastAsia="Calibri"/>
        </w:rPr>
      </w:pPr>
      <w:r w:rsidRPr="00232A7D">
        <w:rPr>
          <w:rFonts w:eastAsia="Calibri"/>
          <w:b/>
          <w:bCs/>
          <w:cs/>
        </w:rPr>
        <w:t>การใช้ประโยชน์</w:t>
      </w:r>
      <w:r w:rsidRPr="00232A7D">
        <w:rPr>
          <w:rFonts w:eastAsia="Calibri"/>
          <w:b/>
          <w:bCs/>
        </w:rPr>
        <w:tab/>
      </w:r>
      <w:r w:rsidRPr="00232A7D">
        <w:rPr>
          <w:rFonts w:eastAsia="Calibri"/>
          <w:b/>
          <w:bCs/>
          <w:cs/>
        </w:rPr>
        <w:t>ต้น</w:t>
      </w:r>
      <w:r w:rsidRPr="00232A7D">
        <w:rPr>
          <w:rFonts w:eastAsia="Calibri" w:hint="cs"/>
          <w:cs/>
        </w:rPr>
        <w:tab/>
      </w:r>
      <w:r w:rsidRPr="00232A7D">
        <w:rPr>
          <w:rFonts w:eastAsia="Calibri"/>
          <w:cs/>
        </w:rPr>
        <w:t>แก</w:t>
      </w:r>
      <w:r w:rsidRPr="00232A7D">
        <w:rPr>
          <w:rFonts w:eastAsia="MingLiU_HKSCS"/>
          <w:cs/>
        </w:rPr>
        <w:t>้</w:t>
      </w:r>
      <w:r w:rsidRPr="00232A7D">
        <w:rPr>
          <w:rFonts w:eastAsia="Calibri"/>
          <w:cs/>
        </w:rPr>
        <w:t>หูน้ำหนวก แก</w:t>
      </w:r>
      <w:r w:rsidRPr="00232A7D">
        <w:rPr>
          <w:rFonts w:eastAsia="MingLiU_HKSCS"/>
          <w:cs/>
        </w:rPr>
        <w:t>้</w:t>
      </w:r>
      <w:proofErr w:type="spellStart"/>
      <w:r w:rsidRPr="00232A7D">
        <w:rPr>
          <w:rFonts w:eastAsia="Calibri"/>
          <w:cs/>
        </w:rPr>
        <w:t>ประจําเดือน</w:t>
      </w:r>
      <w:proofErr w:type="spellEnd"/>
      <w:r w:rsidRPr="00232A7D">
        <w:rPr>
          <w:rFonts w:eastAsia="Calibri"/>
          <w:cs/>
        </w:rPr>
        <w:t>ไม</w:t>
      </w:r>
      <w:r w:rsidRPr="00232A7D">
        <w:rPr>
          <w:rFonts w:eastAsia="MingLiU_HKSCS"/>
          <w:cs/>
        </w:rPr>
        <w:t>่</w:t>
      </w:r>
      <w:r w:rsidRPr="00232A7D">
        <w:rPr>
          <w:rFonts w:eastAsia="Calibri"/>
          <w:cs/>
        </w:rPr>
        <w:t>ปกติ ช</w:t>
      </w:r>
      <w:r w:rsidRPr="00232A7D">
        <w:rPr>
          <w:rFonts w:eastAsia="MingLiU_HKSCS"/>
          <w:cs/>
        </w:rPr>
        <w:t>่</w:t>
      </w:r>
      <w:r w:rsidRPr="00232A7D">
        <w:rPr>
          <w:rFonts w:eastAsia="Calibri"/>
          <w:cs/>
        </w:rPr>
        <w:t>วยเจริญอาหาร ช</w:t>
      </w:r>
      <w:r w:rsidRPr="00232A7D">
        <w:rPr>
          <w:rFonts w:eastAsia="MingLiU_HKSCS"/>
          <w:cs/>
        </w:rPr>
        <w:t>่</w:t>
      </w:r>
      <w:r w:rsidRPr="00232A7D">
        <w:rPr>
          <w:rFonts w:eastAsia="Calibri"/>
          <w:cs/>
        </w:rPr>
        <w:t>วยขับน้ำเหลืองเสีย</w:t>
      </w:r>
    </w:p>
    <w:p w:rsidR="00232A7D" w:rsidRPr="00232A7D" w:rsidRDefault="00232A7D" w:rsidP="00232A7D">
      <w:pPr>
        <w:tabs>
          <w:tab w:val="left" w:pos="2127"/>
        </w:tabs>
        <w:spacing w:after="200" w:line="276" w:lineRule="auto"/>
        <w:ind w:left="2127" w:hanging="426"/>
        <w:rPr>
          <w:rFonts w:eastAsia="Calibri"/>
        </w:rPr>
      </w:pPr>
      <w:r w:rsidRPr="00232A7D">
        <w:rPr>
          <w:rFonts w:eastAsia="Calibri"/>
          <w:b/>
          <w:bCs/>
          <w:cs/>
        </w:rPr>
        <w:t>ใบ</w:t>
      </w:r>
      <w:r w:rsidRPr="00232A7D">
        <w:rPr>
          <w:rFonts w:eastAsia="Calibri"/>
        </w:rPr>
        <w:tab/>
      </w:r>
      <w:r w:rsidRPr="00232A7D">
        <w:rPr>
          <w:rFonts w:eastAsia="Calibri"/>
          <w:cs/>
        </w:rPr>
        <w:t>รักษากระดูกแตกหัก รักษาโรค</w:t>
      </w:r>
      <w:proofErr w:type="spellStart"/>
      <w:r w:rsidRPr="00232A7D">
        <w:rPr>
          <w:rFonts w:eastAsia="Calibri"/>
          <w:cs/>
        </w:rPr>
        <w:t>ลําไส</w:t>
      </w:r>
      <w:r w:rsidRPr="00232A7D">
        <w:rPr>
          <w:rFonts w:eastAsia="MingLiU_HKSCS"/>
          <w:cs/>
        </w:rPr>
        <w:t>้</w:t>
      </w:r>
      <w:proofErr w:type="spellEnd"/>
      <w:r w:rsidRPr="00232A7D">
        <w:rPr>
          <w:rFonts w:eastAsia="Calibri"/>
          <w:cs/>
        </w:rPr>
        <w:t xml:space="preserve"> แก</w:t>
      </w:r>
      <w:r w:rsidRPr="00232A7D">
        <w:rPr>
          <w:rFonts w:eastAsia="MingLiU_HKSCS"/>
          <w:cs/>
        </w:rPr>
        <w:t>้ริ</w:t>
      </w:r>
      <w:r w:rsidRPr="00232A7D">
        <w:rPr>
          <w:rFonts w:eastAsia="Calibri"/>
          <w:cs/>
        </w:rPr>
        <w:t xml:space="preserve">ดสีดวงทวารหนัก </w:t>
      </w:r>
      <w:r w:rsidRPr="00232A7D">
        <w:rPr>
          <w:rFonts w:eastAsia="Calibri"/>
          <w:b/>
          <w:bCs/>
          <w:cs/>
        </w:rPr>
        <w:t>ราก</w:t>
      </w:r>
      <w:r w:rsidRPr="00232A7D">
        <w:rPr>
          <w:rFonts w:eastAsia="Calibri"/>
          <w:cs/>
        </w:rPr>
        <w:t xml:space="preserve"> รักษาอาการ</w:t>
      </w:r>
      <w:r w:rsidRPr="00232A7D">
        <w:rPr>
          <w:rFonts w:eastAsia="Calibri" w:hint="cs"/>
          <w:cs/>
        </w:rPr>
        <w:br/>
      </w:r>
      <w:r w:rsidRPr="00232A7D">
        <w:rPr>
          <w:rFonts w:eastAsia="Calibri"/>
          <w:cs/>
        </w:rPr>
        <w:t>กระดูกแตกหัก</w:t>
      </w:r>
    </w:p>
    <w:p w:rsidR="00232A7D" w:rsidRPr="00232A7D" w:rsidRDefault="00232A7D" w:rsidP="00232A7D">
      <w:pPr>
        <w:tabs>
          <w:tab w:val="left" w:pos="2127"/>
        </w:tabs>
        <w:spacing w:after="200" w:line="276" w:lineRule="auto"/>
        <w:ind w:left="2127" w:hanging="426"/>
        <w:rPr>
          <w:rFonts w:eastAsia="Calibri"/>
        </w:rPr>
      </w:pPr>
      <w:r w:rsidRPr="00232A7D">
        <w:rPr>
          <w:rFonts w:eastAsia="Calibr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FB0C66C" wp14:editId="4BB8FEF1">
            <wp:simplePos x="0" y="0"/>
            <wp:positionH relativeFrom="column">
              <wp:posOffset>1823471</wp:posOffset>
            </wp:positionH>
            <wp:positionV relativeFrom="paragraph">
              <wp:posOffset>1057192</wp:posOffset>
            </wp:positionV>
            <wp:extent cx="2079625" cy="1558290"/>
            <wp:effectExtent l="190500" t="190500" r="168275" b="175260"/>
            <wp:wrapNone/>
            <wp:docPr id="2" name="Picture 2" descr="http://www.phargarden.com/userfiles/image/images/ph080_Petchsungkard/ph080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hargarden.com/userfiles/image/images/ph080_Petchsungkard/ph080_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1558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232A7D">
        <w:rPr>
          <w:rFonts w:eastAsia="Calibri"/>
          <w:b/>
          <w:bCs/>
          <w:cs/>
        </w:rPr>
        <w:t>เถา</w:t>
      </w:r>
      <w:r w:rsidRPr="00232A7D">
        <w:rPr>
          <w:rFonts w:eastAsia="Calibri" w:hint="cs"/>
          <w:cs/>
        </w:rPr>
        <w:tab/>
      </w:r>
      <w:r w:rsidRPr="00232A7D">
        <w:rPr>
          <w:rFonts w:eastAsia="Calibri"/>
          <w:cs/>
        </w:rPr>
        <w:t>แก</w:t>
      </w:r>
      <w:r w:rsidRPr="00232A7D">
        <w:rPr>
          <w:rFonts w:eastAsia="MingLiU_HKSCS"/>
          <w:cs/>
        </w:rPr>
        <w:t>้</w:t>
      </w:r>
      <w:r w:rsidRPr="00232A7D">
        <w:rPr>
          <w:rFonts w:eastAsia="Calibri"/>
          <w:cs/>
        </w:rPr>
        <w:t>กระดูกหักซ</w:t>
      </w:r>
      <w:r w:rsidRPr="00232A7D">
        <w:rPr>
          <w:rFonts w:eastAsia="MingLiU_HKSCS"/>
          <w:cs/>
        </w:rPr>
        <w:t>้</w:t>
      </w:r>
      <w:r w:rsidRPr="00232A7D">
        <w:rPr>
          <w:rFonts w:eastAsia="Calibri"/>
          <w:cs/>
        </w:rPr>
        <w:t>น ขับลมใน</w:t>
      </w:r>
      <w:proofErr w:type="spellStart"/>
      <w:r w:rsidRPr="00232A7D">
        <w:rPr>
          <w:rFonts w:eastAsia="Calibri"/>
          <w:cs/>
        </w:rPr>
        <w:t>ลํา</w:t>
      </w:r>
      <w:r w:rsidRPr="00232A7D">
        <w:rPr>
          <w:rFonts w:eastAsia="Calibri" w:hint="cs"/>
          <w:cs/>
        </w:rPr>
        <w:t>ไส้</w:t>
      </w:r>
      <w:proofErr w:type="spellEnd"/>
      <w:r w:rsidRPr="00232A7D">
        <w:rPr>
          <w:rFonts w:eastAsia="Calibri"/>
          <w:cs/>
        </w:rPr>
        <w:t xml:space="preserve"> ขับผายลม แก</w:t>
      </w:r>
      <w:r w:rsidRPr="00232A7D">
        <w:rPr>
          <w:rFonts w:eastAsia="MingLiU_HKSCS"/>
          <w:cs/>
        </w:rPr>
        <w:t>้</w:t>
      </w:r>
      <w:r w:rsidRPr="00232A7D">
        <w:rPr>
          <w:rFonts w:eastAsia="Calibri"/>
          <w:cs/>
        </w:rPr>
        <w:t>จุกเสียด แก</w:t>
      </w:r>
      <w:r w:rsidRPr="00232A7D">
        <w:rPr>
          <w:rFonts w:eastAsia="MingLiU_HKSCS"/>
          <w:cs/>
        </w:rPr>
        <w:t>้</w:t>
      </w:r>
      <w:r w:rsidRPr="00232A7D">
        <w:rPr>
          <w:rFonts w:eastAsia="Calibri"/>
          <w:cs/>
        </w:rPr>
        <w:t>ท</w:t>
      </w:r>
      <w:r w:rsidRPr="00232A7D">
        <w:rPr>
          <w:rFonts w:eastAsia="MingLiU_HKSCS"/>
          <w:cs/>
        </w:rPr>
        <w:t>้</w:t>
      </w:r>
      <w:r w:rsidRPr="00232A7D">
        <w:rPr>
          <w:rFonts w:eastAsia="Calibri"/>
          <w:cs/>
        </w:rPr>
        <w:t>องอืดท</w:t>
      </w:r>
      <w:r w:rsidRPr="00232A7D">
        <w:rPr>
          <w:rFonts w:eastAsia="MingLiU_HKSCS"/>
          <w:cs/>
        </w:rPr>
        <w:t>้</w:t>
      </w:r>
      <w:r w:rsidRPr="00232A7D">
        <w:rPr>
          <w:rFonts w:eastAsia="Calibri"/>
          <w:cs/>
        </w:rPr>
        <w:t>องเฟ</w:t>
      </w:r>
      <w:r w:rsidRPr="00232A7D">
        <w:rPr>
          <w:rFonts w:eastAsia="MingLiU_HKSCS"/>
          <w:cs/>
        </w:rPr>
        <w:t>้</w:t>
      </w:r>
      <w:r w:rsidRPr="00232A7D">
        <w:rPr>
          <w:rFonts w:eastAsia="Calibri"/>
          <w:cs/>
        </w:rPr>
        <w:t>อ</w:t>
      </w:r>
      <w:r w:rsidRPr="00232A7D">
        <w:rPr>
          <w:rFonts w:eastAsia="Calibri" w:hint="cs"/>
          <w:cs/>
        </w:rPr>
        <w:br/>
      </w:r>
      <w:r w:rsidRPr="00232A7D">
        <w:rPr>
          <w:rFonts w:eastAsia="Calibri"/>
          <w:cs/>
        </w:rPr>
        <w:t>แก้ริดสีดวงทวารหนัก</w:t>
      </w:r>
      <w:r w:rsidRPr="00232A7D">
        <w:rPr>
          <w:rFonts w:eastAsia="Calibri"/>
          <w:b/>
          <w:bCs/>
          <w:cs/>
        </w:rPr>
        <w:t xml:space="preserve"> </w:t>
      </w:r>
      <w:r w:rsidRPr="00232A7D">
        <w:rPr>
          <w:rFonts w:eastAsia="Calibri"/>
          <w:cs/>
        </w:rPr>
        <w:t>และปลูกเป</w:t>
      </w:r>
      <w:r w:rsidRPr="00232A7D">
        <w:rPr>
          <w:rFonts w:eastAsia="MingLiU_HKSCS"/>
          <w:cs/>
        </w:rPr>
        <w:t>็</w:t>
      </w:r>
      <w:r w:rsidRPr="00232A7D">
        <w:rPr>
          <w:rFonts w:eastAsia="Calibri"/>
          <w:cs/>
        </w:rPr>
        <w:t>นไม</w:t>
      </w:r>
      <w:r w:rsidRPr="00232A7D">
        <w:rPr>
          <w:rFonts w:eastAsia="MingLiU_HKSCS"/>
          <w:cs/>
        </w:rPr>
        <w:t>้</w:t>
      </w:r>
      <w:r w:rsidRPr="00232A7D">
        <w:rPr>
          <w:rFonts w:eastAsia="Calibri"/>
          <w:cs/>
        </w:rPr>
        <w:t>ประดับบริเวณรั้ว</w:t>
      </w:r>
      <w:r w:rsidRPr="00232A7D">
        <w:rPr>
          <w:rFonts w:eastAsia="Calibri"/>
        </w:rPr>
        <w:t xml:space="preserve"> </w:t>
      </w:r>
      <w:r w:rsidRPr="00232A7D">
        <w:rPr>
          <w:rFonts w:eastAsia="Calibri"/>
          <w:cs/>
        </w:rPr>
        <w:t>บ</w:t>
      </w:r>
      <w:r w:rsidRPr="00232A7D">
        <w:rPr>
          <w:rFonts w:eastAsia="MingLiU_HKSCS"/>
          <w:cs/>
        </w:rPr>
        <w:t>้</w:t>
      </w:r>
      <w:r w:rsidRPr="00232A7D">
        <w:rPr>
          <w:rFonts w:eastAsia="Calibri"/>
          <w:cs/>
        </w:rPr>
        <w:t>าน ซุ</w:t>
      </w:r>
      <w:r w:rsidRPr="00232A7D">
        <w:rPr>
          <w:rFonts w:eastAsia="MingLiU_HKSCS"/>
          <w:cs/>
        </w:rPr>
        <w:t>้</w:t>
      </w:r>
      <w:r w:rsidRPr="00232A7D">
        <w:rPr>
          <w:rFonts w:eastAsia="Calibri"/>
          <w:cs/>
        </w:rPr>
        <w:t>มไม</w:t>
      </w:r>
      <w:r w:rsidRPr="00232A7D">
        <w:rPr>
          <w:rFonts w:eastAsia="MingLiU_HKSCS"/>
          <w:cs/>
        </w:rPr>
        <w:t>้</w:t>
      </w:r>
      <w:r w:rsidRPr="00232A7D">
        <w:rPr>
          <w:rFonts w:eastAsia="Calibri"/>
          <w:cs/>
        </w:rPr>
        <w:t>หรือบริเวณโคนต</w:t>
      </w:r>
      <w:r w:rsidRPr="00232A7D">
        <w:rPr>
          <w:rFonts w:eastAsia="MingLiU_HKSCS"/>
          <w:cs/>
        </w:rPr>
        <w:t>้</w:t>
      </w:r>
      <w:r w:rsidRPr="00232A7D">
        <w:rPr>
          <w:rFonts w:eastAsia="Calibri"/>
          <w:cs/>
        </w:rPr>
        <w:t>นไม</w:t>
      </w:r>
      <w:r w:rsidRPr="00232A7D">
        <w:rPr>
          <w:rFonts w:eastAsia="MingLiU_HKSCS"/>
          <w:cs/>
        </w:rPr>
        <w:t>้</w:t>
      </w:r>
      <w:r w:rsidRPr="00232A7D">
        <w:rPr>
          <w:rFonts w:eastAsia="Calibri"/>
          <w:cs/>
        </w:rPr>
        <w:t>ใหญ</w:t>
      </w:r>
      <w:r w:rsidRPr="00232A7D">
        <w:rPr>
          <w:rFonts w:eastAsia="MingLiU_HKSCS"/>
          <w:cs/>
        </w:rPr>
        <w:t>่</w:t>
      </w:r>
      <w:r w:rsidRPr="00232A7D">
        <w:rPr>
          <w:rFonts w:eastAsia="Calibri"/>
          <w:cs/>
        </w:rPr>
        <w:t>เพื่อให</w:t>
      </w:r>
      <w:r w:rsidRPr="00232A7D">
        <w:rPr>
          <w:rFonts w:eastAsia="MingLiU_HKSCS"/>
          <w:cs/>
        </w:rPr>
        <w:t>้</w:t>
      </w:r>
      <w:r w:rsidRPr="00232A7D">
        <w:rPr>
          <w:rFonts w:eastAsia="Calibri"/>
          <w:cs/>
        </w:rPr>
        <w:t>เถาเจริญเลื้อยพันขึ้น</w:t>
      </w:r>
    </w:p>
    <w:p w:rsidR="00232A7D" w:rsidRPr="00232A7D" w:rsidRDefault="00232A7D" w:rsidP="00232A7D">
      <w:pPr>
        <w:spacing w:after="200" w:line="276" w:lineRule="auto"/>
        <w:rPr>
          <w:rFonts w:eastAsia="Calibri"/>
        </w:rPr>
      </w:pPr>
    </w:p>
    <w:p w:rsidR="00232A7D" w:rsidRPr="00232A7D" w:rsidRDefault="00232A7D" w:rsidP="00232A7D">
      <w:pPr>
        <w:spacing w:after="200" w:line="276" w:lineRule="auto"/>
        <w:rPr>
          <w:rFonts w:eastAsia="Calibri"/>
        </w:rPr>
      </w:pPr>
      <w:bookmarkStart w:id="0" w:name="_GoBack"/>
    </w:p>
    <w:bookmarkEnd w:id="0"/>
    <w:p w:rsidR="00232A7D" w:rsidRPr="00232A7D" w:rsidRDefault="00232A7D" w:rsidP="00232A7D">
      <w:pPr>
        <w:spacing w:after="200" w:line="276" w:lineRule="auto"/>
        <w:rPr>
          <w:rFonts w:eastAsia="Calibri"/>
        </w:rPr>
      </w:pPr>
    </w:p>
    <w:p w:rsidR="00232A7D" w:rsidRPr="00232A7D" w:rsidRDefault="00232A7D" w:rsidP="00232A7D">
      <w:pPr>
        <w:spacing w:after="200" w:line="276" w:lineRule="auto"/>
        <w:rPr>
          <w:rFonts w:eastAsia="Calibri"/>
        </w:rPr>
      </w:pPr>
    </w:p>
    <w:p w:rsidR="00232A7D" w:rsidRPr="00232A7D" w:rsidRDefault="00232A7D" w:rsidP="00232A7D">
      <w:pPr>
        <w:shd w:val="clear" w:color="auto" w:fill="FFFFFF"/>
        <w:spacing w:after="326" w:line="326" w:lineRule="atLeast"/>
        <w:jc w:val="center"/>
        <w:rPr>
          <w:rFonts w:eastAsia="Times New Roman"/>
          <w:b/>
          <w:bCs/>
          <w:color w:val="222222"/>
        </w:rPr>
      </w:pPr>
      <w:r w:rsidRPr="00232A7D">
        <w:rPr>
          <w:rFonts w:eastAsia="Times New Roman"/>
          <w:b/>
          <w:bCs/>
          <w:color w:val="222222"/>
          <w:cs/>
        </w:rPr>
        <w:t>อ้างอิง</w:t>
      </w:r>
    </w:p>
    <w:p w:rsidR="00232A7D" w:rsidRPr="00232A7D" w:rsidRDefault="00232A7D" w:rsidP="00232A7D">
      <w:pPr>
        <w:ind w:left="851" w:hanging="851"/>
        <w:rPr>
          <w:rFonts w:eastAsia="Calibri"/>
          <w:b/>
          <w:bCs/>
        </w:rPr>
      </w:pPr>
      <w:proofErr w:type="spellStart"/>
      <w:proofErr w:type="gramStart"/>
      <w:r w:rsidRPr="00232A7D">
        <w:rPr>
          <w:rFonts w:eastAsia="Calibri"/>
        </w:rPr>
        <w:t>Matichon</w:t>
      </w:r>
      <w:proofErr w:type="spellEnd"/>
      <w:r w:rsidRPr="00232A7D">
        <w:rPr>
          <w:rFonts w:eastAsia="Calibri"/>
        </w:rPr>
        <w:t xml:space="preserve"> online.</w:t>
      </w:r>
      <w:proofErr w:type="gramEnd"/>
      <w:r w:rsidRPr="00232A7D">
        <w:rPr>
          <w:rFonts w:eastAsia="Calibri"/>
        </w:rPr>
        <w:t xml:space="preserve"> </w:t>
      </w:r>
      <w:r w:rsidRPr="00232A7D">
        <w:rPr>
          <w:rFonts w:eastAsia="Calibri"/>
          <w:cs/>
        </w:rPr>
        <w:t xml:space="preserve">เพชรสังฆาตเพิ่มมวลกระดูกให้ชาววัยทอง(ออนไลน์). แหล่งที่มา </w:t>
      </w:r>
      <w:r w:rsidRPr="00232A7D">
        <w:rPr>
          <w:rFonts w:eastAsia="Calibri"/>
        </w:rPr>
        <w:t>:</w:t>
      </w:r>
      <w:r w:rsidRPr="00232A7D">
        <w:rPr>
          <w:rFonts w:eastAsia="Calibri"/>
          <w:b/>
          <w:bCs/>
        </w:rPr>
        <w:t xml:space="preserve"> </w:t>
      </w:r>
      <w:hyperlink r:id="rId8" w:history="1">
        <w:r w:rsidRPr="00232A7D">
          <w:rPr>
            <w:rStyle w:val="Hyperlink"/>
            <w:rFonts w:eastAsia="Calibri"/>
            <w:color w:val="auto"/>
            <w:u w:val="none"/>
          </w:rPr>
          <w:t>http://www.matichon.co.th/news_detail.php</w:t>
        </w:r>
        <w:r w:rsidRPr="00232A7D">
          <w:rPr>
            <w:rStyle w:val="Hyperlink"/>
            <w:rFonts w:eastAsia="Calibri"/>
            <w:color w:val="auto"/>
            <w:u w:val="none"/>
            <w:cs/>
          </w:rPr>
          <w:t>. 7 เมษายน 2560</w:t>
        </w:r>
      </w:hyperlink>
    </w:p>
    <w:p w:rsidR="00B84099" w:rsidRPr="00232A7D" w:rsidRDefault="00232A7D" w:rsidP="00232A7D">
      <w:pPr>
        <w:ind w:left="851" w:hanging="851"/>
        <w:rPr>
          <w:rFonts w:eastAsia="Calibri"/>
          <w:b/>
          <w:bCs/>
        </w:rPr>
      </w:pPr>
      <w:proofErr w:type="spellStart"/>
      <w:proofErr w:type="gramStart"/>
      <w:r w:rsidRPr="00232A7D">
        <w:rPr>
          <w:rFonts w:eastAsia="Calibri"/>
        </w:rPr>
        <w:t>Medthai</w:t>
      </w:r>
      <w:proofErr w:type="spellEnd"/>
      <w:r w:rsidRPr="00232A7D">
        <w:rPr>
          <w:rFonts w:eastAsia="Calibri"/>
        </w:rPr>
        <w:t>.</w:t>
      </w:r>
      <w:proofErr w:type="gramEnd"/>
      <w:r w:rsidRPr="00232A7D">
        <w:rPr>
          <w:rFonts w:eastAsia="Calibri"/>
        </w:rPr>
        <w:t xml:space="preserve"> </w:t>
      </w:r>
      <w:r w:rsidRPr="00232A7D">
        <w:rPr>
          <w:rFonts w:eastAsia="Calibri"/>
          <w:cs/>
        </w:rPr>
        <w:t xml:space="preserve">เพชรสังฆาต สรรพคุณและประโยชน์ของเพชรสังฆาต </w:t>
      </w:r>
      <w:r w:rsidRPr="00232A7D">
        <w:rPr>
          <w:rFonts w:eastAsia="Calibri"/>
        </w:rPr>
        <w:t xml:space="preserve">11 </w:t>
      </w:r>
      <w:r w:rsidRPr="00232A7D">
        <w:rPr>
          <w:rFonts w:eastAsia="Calibri"/>
          <w:cs/>
        </w:rPr>
        <w:t xml:space="preserve">ข้อ(ออนไลน์). แหล่งที่มา </w:t>
      </w:r>
      <w:r w:rsidRPr="00232A7D">
        <w:rPr>
          <w:rFonts w:eastAsia="Calibri"/>
        </w:rPr>
        <w:t xml:space="preserve">: </w:t>
      </w:r>
      <w:hyperlink r:id="rId9" w:history="1">
        <w:r w:rsidRPr="00232A7D">
          <w:rPr>
            <w:rFonts w:eastAsia="Calibri"/>
          </w:rPr>
          <w:t>https://medthai.com/</w:t>
        </w:r>
        <w:r w:rsidRPr="00232A7D">
          <w:rPr>
            <w:rFonts w:eastAsia="Calibri"/>
            <w:cs/>
          </w:rPr>
          <w:t>เพชรสังฆาต. 7 เมษายน 2560</w:t>
        </w:r>
      </w:hyperlink>
    </w:p>
    <w:sectPr w:rsidR="00B84099" w:rsidRPr="00232A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altName w:val="TH Niramit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A7D"/>
    <w:rsid w:val="00232A7D"/>
    <w:rsid w:val="00B8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2A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2A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ichon.co.th/news_detail.php.%207%20&#3648;&#3617;&#3625;&#3634;&#3618;&#3609;%20256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dthai.com/tag/VITACEAE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dthai.com/&#3648;&#3614;&#3594;&#3619;&#3626;&#3633;&#3591;&#3590;&#3634;&#3605;.%207%20&#3648;&#3617;&#3625;&#3634;&#3618;&#3609;%202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890</Characters>
  <Application>Microsoft Office Word</Application>
  <DocSecurity>0</DocSecurity>
  <Lines>22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2017-04-19T08:43:00Z</dcterms:created>
  <dcterms:modified xsi:type="dcterms:W3CDTF">2017-04-19T08:43:00Z</dcterms:modified>
</cp:coreProperties>
</file>