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C97" w:rsidRPr="007C0C97" w:rsidRDefault="007C0C97" w:rsidP="007C0C97">
      <w:pPr>
        <w:shd w:val="clear" w:color="auto" w:fill="FFFFFF"/>
        <w:spacing w:after="326" w:line="326" w:lineRule="atLeast"/>
        <w:jc w:val="center"/>
        <w:rPr>
          <w:rFonts w:eastAsia="Times New Roman"/>
          <w:b/>
          <w:bCs/>
          <w:color w:val="222222"/>
        </w:rPr>
      </w:pPr>
      <w:r w:rsidRPr="007C0C97">
        <w:rPr>
          <w:rFonts w:eastAsia="Times New Roman"/>
          <w:b/>
          <w:bCs/>
          <w:color w:val="222222"/>
          <w:cs/>
        </w:rPr>
        <w:t>หวายดง</w:t>
      </w:r>
    </w:p>
    <w:p w:rsidR="007C0C97" w:rsidRPr="007C0C97" w:rsidRDefault="007C0C97" w:rsidP="007C0C97">
      <w:pPr>
        <w:shd w:val="clear" w:color="auto" w:fill="FFFFFF"/>
        <w:spacing w:after="326" w:line="326" w:lineRule="atLeast"/>
        <w:rPr>
          <w:rFonts w:eastAsia="Times New Roman"/>
          <w:b/>
          <w:bCs/>
          <w:color w:val="222222"/>
        </w:rPr>
      </w:pPr>
      <w:r w:rsidRPr="007C0C97">
        <w:rPr>
          <w:rFonts w:eastAsia="Times New Roman"/>
          <w:b/>
          <w:bCs/>
          <w:noProof/>
          <w:color w:val="222222"/>
        </w:rPr>
        <w:drawing>
          <wp:anchor distT="0" distB="0" distL="114300" distR="114300" simplePos="0" relativeHeight="251659264" behindDoc="0" locked="0" layoutInCell="1" allowOverlap="1" wp14:anchorId="6CE52F3A" wp14:editId="2F51C579">
            <wp:simplePos x="0" y="0"/>
            <wp:positionH relativeFrom="column">
              <wp:posOffset>3362960</wp:posOffset>
            </wp:positionH>
            <wp:positionV relativeFrom="paragraph">
              <wp:posOffset>352121</wp:posOffset>
            </wp:positionV>
            <wp:extent cx="1657350" cy="1927860"/>
            <wp:effectExtent l="190500" t="190500" r="171450" b="167640"/>
            <wp:wrapNone/>
            <wp:docPr id="1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9278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7C0C97">
        <w:rPr>
          <w:rFonts w:eastAsia="Times New Roman"/>
          <w:b/>
          <w:bCs/>
          <w:color w:val="222222"/>
          <w:cs/>
        </w:rPr>
        <w:t xml:space="preserve">ชื่อสามัญ </w:t>
      </w:r>
      <w:r w:rsidRPr="007C0C97">
        <w:rPr>
          <w:rFonts w:eastAsia="Times New Roman"/>
          <w:b/>
          <w:bCs/>
          <w:color w:val="222222"/>
        </w:rPr>
        <w:t xml:space="preserve">: </w:t>
      </w:r>
      <w:r w:rsidRPr="007C0C97">
        <w:rPr>
          <w:rFonts w:eastAsia="Times New Roman"/>
          <w:color w:val="000000"/>
          <w:shd w:val="clear" w:color="auto" w:fill="FFFFFF"/>
          <w:cs/>
        </w:rPr>
        <w:t>หวายดง หวายใหญ่ หวายนั่ง เสือครอง (ภาคตะวันออกเฉียงเหนือ) หวายขม</w:t>
      </w:r>
    </w:p>
    <w:p w:rsidR="007C0C97" w:rsidRPr="007C0C97" w:rsidRDefault="007C0C97" w:rsidP="007C0C97">
      <w:pPr>
        <w:spacing w:after="200" w:line="276" w:lineRule="auto"/>
        <w:rPr>
          <w:rFonts w:eastAsia="Times New Roman"/>
          <w:color w:val="000000"/>
          <w:sz w:val="20"/>
          <w:szCs w:val="20"/>
        </w:rPr>
      </w:pPr>
      <w:r w:rsidRPr="007C0C97">
        <w:rPr>
          <w:rFonts w:eastAsia="Calibri"/>
          <w:b/>
          <w:bCs/>
          <w:color w:val="222222"/>
          <w:cs/>
        </w:rPr>
        <w:t>ชื่อวิทยาศาสตร์</w:t>
      </w:r>
      <w:r w:rsidRPr="007C0C97">
        <w:rPr>
          <w:rFonts w:eastAsia="Calibri"/>
          <w:b/>
          <w:bCs/>
          <w:color w:val="222222"/>
        </w:rPr>
        <w:t xml:space="preserve"> :</w:t>
      </w:r>
      <w:r w:rsidRPr="007C0C97">
        <w:rPr>
          <w:rFonts w:eastAsia="Calibri"/>
          <w:i/>
          <w:iCs/>
          <w:color w:val="000000"/>
          <w:sz w:val="20"/>
          <w:szCs w:val="20"/>
        </w:rPr>
        <w:t xml:space="preserve"> </w:t>
      </w:r>
      <w:proofErr w:type="spellStart"/>
      <w:r w:rsidRPr="007C0C97">
        <w:rPr>
          <w:rFonts w:eastAsia="Times New Roman"/>
          <w:i/>
          <w:iCs/>
          <w:color w:val="000000"/>
        </w:rPr>
        <w:t>Calamus</w:t>
      </w:r>
      <w:proofErr w:type="spellEnd"/>
      <w:r w:rsidRPr="007C0C97">
        <w:rPr>
          <w:rFonts w:eastAsia="Times New Roman"/>
          <w:i/>
          <w:iCs/>
          <w:color w:val="000000"/>
        </w:rPr>
        <w:t xml:space="preserve"> </w:t>
      </w:r>
      <w:proofErr w:type="spellStart"/>
      <w:r w:rsidRPr="007C0C97">
        <w:rPr>
          <w:rFonts w:eastAsia="Times New Roman"/>
          <w:i/>
          <w:iCs/>
          <w:color w:val="000000"/>
        </w:rPr>
        <w:t>viminalis</w:t>
      </w:r>
      <w:proofErr w:type="spellEnd"/>
      <w:r w:rsidRPr="007C0C97">
        <w:rPr>
          <w:rFonts w:eastAsia="Times New Roman"/>
          <w:color w:val="000000"/>
        </w:rPr>
        <w:t> </w:t>
      </w:r>
      <w:proofErr w:type="spellStart"/>
      <w:r w:rsidRPr="007C0C97">
        <w:rPr>
          <w:rFonts w:eastAsia="Times New Roman"/>
          <w:color w:val="000000"/>
        </w:rPr>
        <w:t>Willd</w:t>
      </w:r>
      <w:proofErr w:type="spellEnd"/>
      <w:r w:rsidRPr="007C0C97">
        <w:rPr>
          <w:rFonts w:eastAsia="Times New Roman"/>
          <w:color w:val="000000"/>
        </w:rPr>
        <w:t>.</w:t>
      </w:r>
    </w:p>
    <w:p w:rsidR="007C0C97" w:rsidRPr="007C0C97" w:rsidRDefault="007C0C97" w:rsidP="007C0C97">
      <w:pPr>
        <w:shd w:val="clear" w:color="auto" w:fill="FFFFFF"/>
        <w:spacing w:after="326" w:line="326" w:lineRule="atLeast"/>
        <w:rPr>
          <w:rFonts w:eastAsia="Times New Roman"/>
          <w:b/>
          <w:bCs/>
          <w:color w:val="222222"/>
        </w:rPr>
      </w:pPr>
      <w:r w:rsidRPr="007C0C97">
        <w:rPr>
          <w:rFonts w:eastAsia="Times New Roman"/>
          <w:b/>
          <w:bCs/>
          <w:color w:val="222222"/>
          <w:cs/>
        </w:rPr>
        <w:t>วงศ์</w:t>
      </w:r>
      <w:r w:rsidRPr="007C0C97">
        <w:rPr>
          <w:rFonts w:eastAsia="Times New Roman"/>
          <w:b/>
          <w:bCs/>
          <w:color w:val="222222"/>
        </w:rPr>
        <w:t xml:space="preserve"> : </w:t>
      </w:r>
      <w:proofErr w:type="spellStart"/>
      <w:r w:rsidRPr="007C0C97">
        <w:rPr>
          <w:rFonts w:eastAsia="Times New Roman"/>
          <w:color w:val="000000"/>
          <w:shd w:val="clear" w:color="auto" w:fill="FFFFFF"/>
        </w:rPr>
        <w:t>Arecaceae</w:t>
      </w:r>
      <w:proofErr w:type="spellEnd"/>
    </w:p>
    <w:p w:rsidR="007C0C97" w:rsidRPr="007C0C97" w:rsidRDefault="007C0C97" w:rsidP="007C0C97">
      <w:pPr>
        <w:shd w:val="clear" w:color="auto" w:fill="FFFFFF"/>
        <w:tabs>
          <w:tab w:val="left" w:pos="1701"/>
        </w:tabs>
        <w:spacing w:after="326" w:line="326" w:lineRule="atLeast"/>
        <w:rPr>
          <w:rFonts w:eastAsia="Times New Roman"/>
        </w:rPr>
      </w:pPr>
      <w:r w:rsidRPr="007C0C97">
        <w:rPr>
          <w:rFonts w:eastAsia="Times New Roman"/>
          <w:b/>
          <w:bCs/>
          <w:color w:val="222222"/>
          <w:cs/>
        </w:rPr>
        <w:t>ลักษณะ</w:t>
      </w:r>
      <w:r w:rsidRPr="007C0C97">
        <w:rPr>
          <w:rFonts w:eastAsia="Times New Roman"/>
          <w:color w:val="000000"/>
          <w:sz w:val="17"/>
          <w:szCs w:val="17"/>
          <w:shd w:val="clear" w:color="auto" w:fill="FFFFFF"/>
        </w:rPr>
        <w:tab/>
      </w:r>
      <w:r w:rsidRPr="007C0C97">
        <w:rPr>
          <w:rFonts w:eastAsia="Times New Roman"/>
          <w:color w:val="000000"/>
          <w:shd w:val="clear" w:color="auto" w:fill="FFFFFF"/>
          <w:cs/>
        </w:rPr>
        <w:t>เป็น</w:t>
      </w:r>
      <w:r w:rsidRPr="007C0C97">
        <w:rPr>
          <w:rFonts w:eastAsia="Times New Roman"/>
          <w:cs/>
        </w:rPr>
        <w:t>ไม้เถา</w:t>
      </w:r>
      <w:r w:rsidRPr="007C0C97">
        <w:rPr>
          <w:rFonts w:eastAsia="Times New Roman" w:hint="cs"/>
          <w:cs/>
        </w:rPr>
        <w:t xml:space="preserve"> </w:t>
      </w:r>
      <w:r w:rsidRPr="007C0C97">
        <w:rPr>
          <w:rFonts w:eastAsia="Times New Roman"/>
          <w:cs/>
        </w:rPr>
        <w:t>ขนาดปานกลาง</w:t>
      </w:r>
    </w:p>
    <w:p w:rsidR="007C0C97" w:rsidRPr="007C0C97" w:rsidRDefault="007C0C97" w:rsidP="007C0C97">
      <w:pPr>
        <w:tabs>
          <w:tab w:val="left" w:pos="1701"/>
        </w:tabs>
        <w:spacing w:after="200" w:line="276" w:lineRule="auto"/>
        <w:rPr>
          <w:rFonts w:eastAsia="Calibri"/>
          <w:b/>
          <w:bCs/>
        </w:rPr>
      </w:pPr>
      <w:r w:rsidRPr="007C0C97">
        <w:rPr>
          <w:rFonts w:eastAsia="Calibri"/>
          <w:b/>
          <w:bCs/>
          <w:cs/>
        </w:rPr>
        <w:t>การขยายพันธุ์</w:t>
      </w:r>
      <w:r w:rsidRPr="007C0C97">
        <w:rPr>
          <w:rFonts w:eastAsia="Calibri" w:hint="cs"/>
          <w:b/>
          <w:bCs/>
          <w:cs/>
        </w:rPr>
        <w:tab/>
      </w:r>
      <w:r w:rsidRPr="007C0C97">
        <w:rPr>
          <w:rFonts w:eastAsia="Calibri"/>
          <w:color w:val="222222"/>
          <w:cs/>
        </w:rPr>
        <w:t>การเพาะเมล็ด</w:t>
      </w:r>
    </w:p>
    <w:p w:rsidR="007C0C97" w:rsidRPr="007C0C97" w:rsidRDefault="007C0C97" w:rsidP="007C0C97">
      <w:pPr>
        <w:shd w:val="clear" w:color="auto" w:fill="FFFFFF"/>
        <w:tabs>
          <w:tab w:val="left" w:pos="1701"/>
          <w:tab w:val="left" w:pos="3686"/>
        </w:tabs>
        <w:spacing w:line="326" w:lineRule="atLeast"/>
        <w:rPr>
          <w:rFonts w:eastAsia="Times New Roman"/>
          <w:color w:val="000000"/>
          <w:shd w:val="clear" w:color="auto" w:fill="FFFFFF"/>
        </w:rPr>
      </w:pPr>
      <w:r w:rsidRPr="007C0C97">
        <w:rPr>
          <w:rFonts w:eastAsia="Times New Roman"/>
          <w:b/>
          <w:bCs/>
          <w:color w:val="222222"/>
          <w:cs/>
        </w:rPr>
        <w:t>การใช้ประโยชน์</w:t>
      </w:r>
      <w:r w:rsidRPr="007C0C97">
        <w:rPr>
          <w:rFonts w:eastAsia="Times New Roman"/>
          <w:color w:val="000000"/>
          <w:sz w:val="18"/>
          <w:szCs w:val="18"/>
          <w:shd w:val="clear" w:color="auto" w:fill="FFFFFF"/>
        </w:rPr>
        <w:tab/>
      </w:r>
      <w:r w:rsidRPr="007C0C97">
        <w:rPr>
          <w:rFonts w:eastAsia="Times New Roman"/>
          <w:b/>
          <w:bCs/>
          <w:color w:val="000000"/>
          <w:shd w:val="clear" w:color="auto" w:fill="FFFFFF"/>
          <w:cs/>
        </w:rPr>
        <w:t>ลำต้น</w:t>
      </w:r>
      <w:r w:rsidRPr="007C0C97">
        <w:rPr>
          <w:rFonts w:eastAsia="Times New Roman" w:hint="cs"/>
          <w:color w:val="000000"/>
          <w:shd w:val="clear" w:color="auto" w:fill="FFFFFF"/>
          <w:cs/>
        </w:rPr>
        <w:tab/>
      </w:r>
      <w:r w:rsidRPr="007C0C97">
        <w:rPr>
          <w:rFonts w:eastAsia="Times New Roman"/>
          <w:color w:val="000000"/>
          <w:shd w:val="clear" w:color="auto" w:fill="FFFFFF"/>
          <w:cs/>
        </w:rPr>
        <w:t>ใช้ทำจักสาน</w:t>
      </w:r>
      <w:r w:rsidRPr="007C0C97">
        <w:rPr>
          <w:rFonts w:eastAsia="Times New Roman"/>
          <w:cs/>
        </w:rPr>
        <w:t xml:space="preserve"> ใช้ทำเครื่องเรือน </w:t>
      </w:r>
      <w:r w:rsidRPr="007C0C97">
        <w:rPr>
          <w:rFonts w:eastAsia="Times New Roman"/>
          <w:color w:val="000000"/>
          <w:shd w:val="clear" w:color="auto" w:fill="FFFFFF"/>
          <w:cs/>
        </w:rPr>
        <w:t>และ</w:t>
      </w:r>
      <w:r w:rsidRPr="007C0C97">
        <w:rPr>
          <w:rFonts w:eastAsia="Times New Roman"/>
          <w:cs/>
        </w:rPr>
        <w:t>งานฝีมือต่างๆ</w:t>
      </w:r>
    </w:p>
    <w:p w:rsidR="007C0C97" w:rsidRPr="007C0C97" w:rsidRDefault="007C0C97" w:rsidP="007C0C97">
      <w:pPr>
        <w:shd w:val="clear" w:color="auto" w:fill="FFFFFF"/>
        <w:tabs>
          <w:tab w:val="left" w:pos="1701"/>
          <w:tab w:val="left" w:pos="3828"/>
        </w:tabs>
        <w:spacing w:line="326" w:lineRule="atLeast"/>
        <w:ind w:firstLine="1701"/>
        <w:rPr>
          <w:rFonts w:eastAsia="Times New Roman"/>
          <w:b/>
          <w:bCs/>
          <w:color w:val="222222"/>
          <w:shd w:val="clear" w:color="auto" w:fill="FFFFFF"/>
        </w:rPr>
      </w:pPr>
      <w:r w:rsidRPr="007C0C97">
        <w:rPr>
          <w:rFonts w:eastAsia="Times New Roman"/>
          <w:b/>
          <w:bCs/>
          <w:color w:val="000000"/>
          <w:shd w:val="clear" w:color="auto" w:fill="FFFFFF"/>
          <w:cs/>
        </w:rPr>
        <w:t>หน่อหวาย</w:t>
      </w:r>
      <w:r w:rsidRPr="007C0C97">
        <w:rPr>
          <w:rFonts w:eastAsia="Times New Roman"/>
          <w:color w:val="000000"/>
          <w:shd w:val="clear" w:color="auto" w:fill="FFFFFF"/>
        </w:rPr>
        <w:tab/>
      </w:r>
      <w:r w:rsidRPr="007C0C97">
        <w:rPr>
          <w:rFonts w:eastAsia="Times New Roman"/>
          <w:color w:val="000000"/>
          <w:shd w:val="clear" w:color="auto" w:fill="FFFFFF"/>
          <w:cs/>
        </w:rPr>
        <w:t>เป็นอาหาร</w:t>
      </w:r>
    </w:p>
    <w:p w:rsidR="007C0C97" w:rsidRPr="007C0C97" w:rsidRDefault="007C0C97" w:rsidP="007C0C97">
      <w:pPr>
        <w:shd w:val="clear" w:color="auto" w:fill="FFFFFF"/>
        <w:tabs>
          <w:tab w:val="left" w:pos="1701"/>
          <w:tab w:val="left" w:pos="3828"/>
        </w:tabs>
        <w:spacing w:line="326" w:lineRule="atLeast"/>
        <w:ind w:firstLine="1701"/>
        <w:rPr>
          <w:rFonts w:eastAsia="Times New Roman"/>
          <w:color w:val="000000"/>
          <w:shd w:val="clear" w:color="auto" w:fill="FFFFFF"/>
        </w:rPr>
      </w:pPr>
      <w:r w:rsidRPr="007C0C97">
        <w:rPr>
          <w:rFonts w:eastAsia="Times New Roman"/>
          <w:b/>
          <w:bCs/>
          <w:color w:val="222222"/>
          <w:shd w:val="clear" w:color="auto" w:fill="FFFFFF"/>
          <w:cs/>
        </w:rPr>
        <w:t>เ</w:t>
      </w:r>
      <w:r w:rsidRPr="007C0C97">
        <w:rPr>
          <w:rFonts w:eastAsia="Times New Roman"/>
          <w:b/>
          <w:bCs/>
          <w:color w:val="000000"/>
          <w:shd w:val="clear" w:color="auto" w:fill="FFFFFF"/>
          <w:cs/>
        </w:rPr>
        <w:t>นื้อหุ้มเมล็ด</w:t>
      </w:r>
      <w:r w:rsidRPr="007C0C97">
        <w:rPr>
          <w:rFonts w:eastAsia="Times New Roman"/>
          <w:color w:val="000000"/>
          <w:shd w:val="clear" w:color="auto" w:fill="FFFFFF"/>
        </w:rPr>
        <w:tab/>
      </w:r>
      <w:r w:rsidRPr="007C0C97">
        <w:rPr>
          <w:rFonts w:eastAsia="Times New Roman"/>
          <w:color w:val="000000"/>
          <w:shd w:val="clear" w:color="auto" w:fill="FFFFFF"/>
          <w:cs/>
        </w:rPr>
        <w:t>รับประทานได้</w:t>
      </w:r>
    </w:p>
    <w:p w:rsidR="007C0C97" w:rsidRPr="007C0C97" w:rsidRDefault="007C0C97" w:rsidP="007C0C97">
      <w:pPr>
        <w:shd w:val="clear" w:color="auto" w:fill="FFFFFF"/>
        <w:tabs>
          <w:tab w:val="left" w:pos="1701"/>
          <w:tab w:val="left" w:pos="3828"/>
        </w:tabs>
        <w:spacing w:line="326" w:lineRule="atLeast"/>
        <w:ind w:left="3828" w:hanging="2127"/>
        <w:rPr>
          <w:rFonts w:eastAsia="Times New Roman"/>
          <w:color w:val="000000"/>
          <w:shd w:val="clear" w:color="auto" w:fill="FFFFFF"/>
        </w:rPr>
      </w:pPr>
      <w:r w:rsidRPr="007C0C97">
        <w:rPr>
          <w:rFonts w:eastAsia="Times New Roman"/>
          <w:b/>
          <w:bCs/>
          <w:color w:val="000000"/>
          <w:shd w:val="clear" w:color="auto" w:fill="FFFFFF"/>
          <w:cs/>
        </w:rPr>
        <w:t>รากและยอดหวาย</w:t>
      </w:r>
      <w:r w:rsidRPr="007C0C97">
        <w:rPr>
          <w:rFonts w:eastAsia="Times New Roman" w:hint="cs"/>
          <w:color w:val="000000"/>
          <w:shd w:val="clear" w:color="auto" w:fill="FFFFFF"/>
          <w:cs/>
        </w:rPr>
        <w:tab/>
      </w:r>
      <w:r w:rsidRPr="007C0C97">
        <w:rPr>
          <w:rFonts w:eastAsia="Times New Roman"/>
          <w:color w:val="000000"/>
          <w:shd w:val="clear" w:color="auto" w:fill="FFFFFF"/>
          <w:cs/>
        </w:rPr>
        <w:t>ใช้ปรุงยากินดับพิษร้อน พิษไข้ แก้เซื่องซึม แก้พิษ ตับปอด</w:t>
      </w:r>
      <w:r w:rsidRPr="007C0C97">
        <w:rPr>
          <w:rFonts w:eastAsia="Times New Roman" w:hint="cs"/>
          <w:color w:val="000000"/>
          <w:shd w:val="clear" w:color="auto" w:fill="FFFFFF"/>
          <w:cs/>
        </w:rPr>
        <w:br/>
        <w:t xml:space="preserve"> </w:t>
      </w:r>
      <w:r w:rsidRPr="007C0C97">
        <w:rPr>
          <w:rFonts w:eastAsia="Times New Roman"/>
          <w:color w:val="000000"/>
          <w:shd w:val="clear" w:color="auto" w:fill="FFFFFF"/>
          <w:cs/>
        </w:rPr>
        <w:t>พิการ แก้ไอ บำรุงน้ำดี แก้ร้อนในกระหายน้ำ</w:t>
      </w:r>
    </w:p>
    <w:p w:rsidR="007C0C97" w:rsidRPr="007C0C97" w:rsidRDefault="007C0C97" w:rsidP="007C0C97">
      <w:pPr>
        <w:shd w:val="clear" w:color="auto" w:fill="FFFFFF"/>
        <w:tabs>
          <w:tab w:val="left" w:pos="1701"/>
        </w:tabs>
        <w:spacing w:line="326" w:lineRule="atLeast"/>
        <w:jc w:val="center"/>
        <w:rPr>
          <w:rFonts w:eastAsia="Times New Roman"/>
          <w:color w:val="000000"/>
          <w:shd w:val="clear" w:color="auto" w:fill="FFFFFF"/>
        </w:rPr>
      </w:pPr>
      <w:r w:rsidRPr="007C0C97">
        <w:rPr>
          <w:rFonts w:eastAsia="Times New Roman"/>
          <w:noProof/>
          <w:color w:val="000000"/>
        </w:rPr>
        <w:drawing>
          <wp:inline distT="0" distB="0" distL="0" distR="0" wp14:anchorId="6F11811B" wp14:editId="0D92D3F6">
            <wp:extent cx="1860550" cy="1454150"/>
            <wp:effectExtent l="190500" t="190500" r="177800" b="165100"/>
            <wp:docPr id="2" name="Picture 8" descr="F:\กล้าไม้\หวายดง\see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กล้าไม้\หวายดง\seed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1454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7C0C97">
        <w:rPr>
          <w:rFonts w:eastAsia="Times New Roman"/>
          <w:noProof/>
          <w:color w:val="000000"/>
        </w:rPr>
        <w:drawing>
          <wp:inline distT="0" distB="0" distL="0" distR="0" wp14:anchorId="54DA2E1A" wp14:editId="51277BF4">
            <wp:extent cx="1906270" cy="1459230"/>
            <wp:effectExtent l="190500" t="190500" r="170180" b="179070"/>
            <wp:docPr id="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14592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C0C97" w:rsidRPr="007C0C97" w:rsidRDefault="007C0C97" w:rsidP="007C0C97">
      <w:pPr>
        <w:spacing w:after="200" w:line="276" w:lineRule="auto"/>
        <w:jc w:val="center"/>
        <w:rPr>
          <w:rFonts w:eastAsia="Calibri"/>
          <w:b/>
          <w:bCs/>
        </w:rPr>
      </w:pPr>
    </w:p>
    <w:p w:rsidR="007C0C97" w:rsidRPr="007C0C97" w:rsidRDefault="007C0C97" w:rsidP="007C0C97">
      <w:pPr>
        <w:spacing w:after="200" w:line="276" w:lineRule="auto"/>
        <w:jc w:val="center"/>
        <w:rPr>
          <w:rFonts w:eastAsia="Calibri"/>
          <w:b/>
          <w:bCs/>
        </w:rPr>
      </w:pPr>
      <w:r w:rsidRPr="007C0C97">
        <w:rPr>
          <w:rFonts w:eastAsia="Calibri"/>
          <w:b/>
          <w:bCs/>
          <w:cs/>
        </w:rPr>
        <w:t>อ้างอิง</w:t>
      </w:r>
    </w:p>
    <w:p w:rsidR="007C0C97" w:rsidRPr="007C0C97" w:rsidRDefault="007C0C97" w:rsidP="007C0C97">
      <w:pPr>
        <w:rPr>
          <w:rFonts w:eastAsia="Calibri"/>
        </w:rPr>
      </w:pPr>
      <w:proofErr w:type="gramStart"/>
      <w:r w:rsidRPr="007C0C97">
        <w:rPr>
          <w:rFonts w:eastAsia="Calibri"/>
        </w:rPr>
        <w:t>phargarden.com</w:t>
      </w:r>
      <w:proofErr w:type="gramEnd"/>
      <w:r w:rsidRPr="007C0C97">
        <w:rPr>
          <w:rFonts w:eastAsia="Calibri"/>
          <w:cs/>
        </w:rPr>
        <w:t xml:space="preserve">. หวายดง(ออนไลน์). แหล่งที่มา </w:t>
      </w:r>
      <w:r w:rsidRPr="007C0C97">
        <w:rPr>
          <w:rFonts w:eastAsia="Calibri"/>
        </w:rPr>
        <w:t>: http://www.phargarden.com</w:t>
      </w:r>
      <w:r w:rsidRPr="007C0C97">
        <w:rPr>
          <w:rFonts w:eastAsia="Calibri"/>
          <w:cs/>
        </w:rPr>
        <w:t>. 7 เมษายน 2560</w:t>
      </w:r>
    </w:p>
    <w:p w:rsidR="007C0C97" w:rsidRPr="007C0C97" w:rsidRDefault="007C0C97" w:rsidP="007C0C97">
      <w:pPr>
        <w:ind w:left="851" w:hanging="851"/>
        <w:rPr>
          <w:rFonts w:eastAsia="Calibri"/>
        </w:rPr>
      </w:pPr>
      <w:r w:rsidRPr="007C0C97">
        <w:rPr>
          <w:rFonts w:eastAsia="Calibri"/>
          <w:shd w:val="clear" w:color="auto" w:fill="FDFDFD"/>
          <w:cs/>
        </w:rPr>
        <w:t xml:space="preserve">กลุ่มงานพัฒนาและถ่ายทอดเทคโนโลยี สำนักวิจัยและพัฒนาการป่าไม้ กรมป่าไม้. </w:t>
      </w:r>
      <w:r w:rsidRPr="007C0C97">
        <w:rPr>
          <w:rFonts w:eastAsia="Calibri"/>
          <w:cs/>
        </w:rPr>
        <w:t xml:space="preserve">โครงการส่งเสริมและพัฒนาการใช้ประโยชน์ไม้ขนาดเล็กและของป่า(ออนไลน์). แหล่งที่มา </w:t>
      </w:r>
      <w:r w:rsidRPr="007C0C97">
        <w:rPr>
          <w:rFonts w:eastAsia="Calibri"/>
        </w:rPr>
        <w:t xml:space="preserve">: </w:t>
      </w:r>
      <w:hyperlink r:id="rId8" w:history="1">
        <w:r w:rsidRPr="007C0C97">
          <w:rPr>
            <w:rFonts w:eastAsia="Calibri"/>
            <w:color w:val="000000"/>
          </w:rPr>
          <w:t>http://forprod.forest.go.th/forprod/ebook/for_admin/for_admin.pdf</w:t>
        </w:r>
        <w:r w:rsidRPr="007C0C97">
          <w:rPr>
            <w:rFonts w:eastAsia="Calibri"/>
            <w:color w:val="000000"/>
            <w:cs/>
          </w:rPr>
          <w:t>. 11 เมษายน 2560</w:t>
        </w:r>
      </w:hyperlink>
    </w:p>
    <w:p w:rsidR="00B84099" w:rsidRDefault="007C0C97" w:rsidP="007C0C97">
      <w:r w:rsidRPr="007C0C97">
        <w:rPr>
          <w:rFonts w:eastAsia="Calibri"/>
          <w:cs/>
        </w:rPr>
        <w:t xml:space="preserve">ศูนย์นวัตกรรมเทคโนโลยีหลังการเก็บเกี่ยว. วิธีการขยายพันธุ์หวายดง (ออนไลน์). แหล่งที่มา </w:t>
      </w:r>
      <w:r w:rsidRPr="007C0C97">
        <w:rPr>
          <w:rFonts w:eastAsia="Calibri"/>
        </w:rPr>
        <w:t xml:space="preserve">: </w:t>
      </w:r>
      <w:hyperlink r:id="rId9" w:history="1">
        <w:r w:rsidRPr="007C0C97">
          <w:rPr>
            <w:rFonts w:eastAsia="Times New Roman"/>
          </w:rPr>
          <w:t>http://www.phtnet.org/news52</w:t>
        </w:r>
        <w:r w:rsidRPr="007C0C97">
          <w:rPr>
            <w:rFonts w:eastAsia="Times New Roman"/>
            <w:cs/>
          </w:rPr>
          <w:t>. 7 เมษายน 2560</w:t>
        </w:r>
      </w:hyperlink>
      <w:bookmarkStart w:id="0" w:name="_GoBack"/>
      <w:bookmarkEnd w:id="0"/>
    </w:p>
    <w:sectPr w:rsidR="00B840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Niramit AS">
    <w:altName w:val="TH NiramitIT๙"/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C97"/>
    <w:rsid w:val="007C0C97"/>
    <w:rsid w:val="00B8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Niramit AS" w:eastAsiaTheme="minorHAnsi" w:hAnsi="TH Niramit AS" w:cs="TH Niramit AS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0C97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C97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Niramit AS" w:eastAsiaTheme="minorHAnsi" w:hAnsi="TH Niramit AS" w:cs="TH Niramit AS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0C97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C97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orprod.forest.go.th/forprod/ebook/for_admin/for_admin.pdf.%2011%20&#3648;&#3617;&#3625;&#3634;&#3618;&#3609;%20256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phtnet.org/news52.%207%20&#3648;&#3617;&#3625;&#3634;&#3618;&#3609;%2025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887</Characters>
  <Application>Microsoft Office Word</Application>
  <DocSecurity>0</DocSecurity>
  <Lines>38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2017-04-19T08:36:00Z</dcterms:created>
  <dcterms:modified xsi:type="dcterms:W3CDTF">2017-04-19T08:36:00Z</dcterms:modified>
</cp:coreProperties>
</file>